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528" w:rsidRPr="00085528" w:rsidRDefault="00085528" w:rsidP="00085528">
      <w:pPr>
        <w:jc w:val="both"/>
        <w:rPr>
          <w:sz w:val="22"/>
          <w:szCs w:val="22"/>
          <w:lang w:val="ro-RO"/>
        </w:rPr>
      </w:pPr>
      <w:r w:rsidRPr="00085528">
        <w:rPr>
          <w:sz w:val="22"/>
          <w:szCs w:val="22"/>
          <w:lang w:val="ro-RO"/>
        </w:rPr>
        <w:t>Academia de Studii Economice din București</w:t>
      </w:r>
    </w:p>
    <w:p w:rsidR="00085528" w:rsidRDefault="00085528" w:rsidP="00085528">
      <w:pPr>
        <w:rPr>
          <w:b/>
          <w:sz w:val="22"/>
          <w:szCs w:val="22"/>
          <w:lang w:val="ro-RO"/>
        </w:rPr>
      </w:pPr>
    </w:p>
    <w:p w:rsidR="00085528" w:rsidRPr="00085528" w:rsidRDefault="00085528" w:rsidP="00085528">
      <w:pPr>
        <w:rPr>
          <w:b/>
          <w:sz w:val="22"/>
          <w:szCs w:val="22"/>
          <w:lang w:val="ro-RO"/>
        </w:rPr>
      </w:pPr>
    </w:p>
    <w:p w:rsidR="00085528" w:rsidRPr="00085528" w:rsidRDefault="00085528" w:rsidP="00085528">
      <w:pPr>
        <w:jc w:val="center"/>
        <w:rPr>
          <w:b/>
          <w:sz w:val="22"/>
          <w:szCs w:val="22"/>
          <w:lang w:val="ro-RO"/>
        </w:rPr>
      </w:pPr>
      <w:r w:rsidRPr="00085528">
        <w:rPr>
          <w:b/>
          <w:sz w:val="22"/>
          <w:szCs w:val="22"/>
          <w:lang w:val="ro-RO"/>
        </w:rPr>
        <w:t>ANUNȚ</w:t>
      </w:r>
    </w:p>
    <w:p w:rsidR="00085528" w:rsidRPr="00085528" w:rsidRDefault="00085528" w:rsidP="00085528">
      <w:pPr>
        <w:jc w:val="both"/>
        <w:rPr>
          <w:sz w:val="22"/>
          <w:szCs w:val="22"/>
          <w:lang w:val="ro-RO"/>
        </w:rPr>
      </w:pPr>
    </w:p>
    <w:p w:rsidR="00085528" w:rsidRPr="00085528" w:rsidRDefault="00085528" w:rsidP="00085528">
      <w:pPr>
        <w:jc w:val="both"/>
        <w:rPr>
          <w:b/>
          <w:i/>
          <w:sz w:val="22"/>
          <w:szCs w:val="22"/>
          <w:lang w:val="ro-RO"/>
        </w:rPr>
      </w:pPr>
      <w:r w:rsidRPr="00085528">
        <w:rPr>
          <w:sz w:val="22"/>
          <w:szCs w:val="22"/>
          <w:lang w:val="ro-RO"/>
        </w:rPr>
        <w:t xml:space="preserve">Academia de Studii Economice din București organizează concurs pentru ocuparea postului </w:t>
      </w:r>
      <w:r w:rsidRPr="00085528">
        <w:rPr>
          <w:b/>
          <w:i/>
          <w:color w:val="000000"/>
          <w:sz w:val="22"/>
          <w:szCs w:val="22"/>
          <w:lang w:val="ro-RO"/>
        </w:rPr>
        <w:t xml:space="preserve">Responsabil financiar </w:t>
      </w:r>
      <w:r w:rsidRPr="00085528">
        <w:rPr>
          <w:sz w:val="22"/>
          <w:szCs w:val="22"/>
          <w:lang w:val="ro-RO"/>
        </w:rPr>
        <w:t xml:space="preserve">în cadrul proiectului </w:t>
      </w:r>
      <w:r w:rsidR="00CB2798" w:rsidRPr="004B39E8">
        <w:rPr>
          <w:sz w:val="22"/>
          <w:szCs w:val="22"/>
          <w:lang w:val="ro-RO"/>
        </w:rPr>
        <w:t>“</w:t>
      </w:r>
      <w:r w:rsidR="00CB2798" w:rsidRPr="004B39E8">
        <w:rPr>
          <w:i/>
          <w:iCs/>
          <w:sz w:val="22"/>
          <w:szCs w:val="22"/>
          <w:lang w:val="ro-RO" w:eastAsia="en-GB"/>
        </w:rPr>
        <w:t>Studenti Activi Solidari Educati - pregatiti pentru dezvoltarea comunitatilor sustenabile ale viitorului</w:t>
      </w:r>
      <w:r w:rsidR="00CB2798" w:rsidRPr="004B39E8">
        <w:rPr>
          <w:i/>
          <w:sz w:val="22"/>
          <w:szCs w:val="22"/>
          <w:lang w:val="ro-RO"/>
        </w:rPr>
        <w:t>”</w:t>
      </w:r>
      <w:r w:rsidR="00CB2798" w:rsidRPr="004B39E8">
        <w:rPr>
          <w:sz w:val="22"/>
          <w:szCs w:val="22"/>
          <w:lang w:val="ro-RO"/>
        </w:rPr>
        <w:t xml:space="preserve">, </w:t>
      </w:r>
      <w:r w:rsidR="00CB2798" w:rsidRPr="004B39E8">
        <w:rPr>
          <w:bCs/>
          <w:sz w:val="22"/>
          <w:szCs w:val="22"/>
          <w:lang w:val="ro-RO" w:eastAsia="ro-RO"/>
        </w:rPr>
        <w:t xml:space="preserve">contract </w:t>
      </w:r>
      <w:r w:rsidR="00CB2798" w:rsidRPr="004B39E8">
        <w:rPr>
          <w:sz w:val="22"/>
          <w:szCs w:val="22"/>
          <w:lang w:val="ro-RO"/>
        </w:rPr>
        <w:t>CNFIS-FDI-2024-F-0535</w:t>
      </w:r>
      <w:r w:rsidRPr="00085528">
        <w:rPr>
          <w:bCs/>
          <w:sz w:val="22"/>
          <w:szCs w:val="22"/>
          <w:lang w:val="ro-RO" w:eastAsia="ro-RO"/>
        </w:rPr>
        <w:t>,</w:t>
      </w:r>
      <w:r w:rsidRPr="00085528">
        <w:rPr>
          <w:b/>
          <w:bCs/>
          <w:sz w:val="22"/>
          <w:szCs w:val="22"/>
          <w:lang w:val="ro-RO" w:eastAsia="ro-RO"/>
        </w:rPr>
        <w:t xml:space="preserve"> </w:t>
      </w:r>
      <w:r w:rsidRPr="00085528">
        <w:rPr>
          <w:rFonts w:eastAsia="Calibri"/>
          <w:color w:val="000000"/>
          <w:sz w:val="22"/>
          <w:szCs w:val="22"/>
          <w:lang w:val="ro-RO"/>
        </w:rPr>
        <w:t xml:space="preserve">Domeniul: </w:t>
      </w:r>
      <w:r w:rsidRPr="00085528">
        <w:rPr>
          <w:color w:val="000000"/>
          <w:sz w:val="22"/>
          <w:szCs w:val="22"/>
          <w:lang w:val="ro-RO"/>
        </w:rPr>
        <w:t>1.</w:t>
      </w:r>
      <w:r w:rsidRPr="00085528">
        <w:rPr>
          <w:sz w:val="22"/>
          <w:szCs w:val="22"/>
          <w:lang w:val="ro-RO"/>
        </w:rPr>
        <w:t xml:space="preserve"> Creşterea echităţii sociale, în vederea incluziunii sociale și sporirea accesului la învățământul superior.</w:t>
      </w:r>
    </w:p>
    <w:p w:rsidR="00085528" w:rsidRPr="00085528" w:rsidRDefault="00085528" w:rsidP="00085528">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085528" w:rsidRPr="00085528" w:rsidTr="00D23BE3">
        <w:trPr>
          <w:tblHeader/>
          <w:jc w:val="center"/>
        </w:trPr>
        <w:tc>
          <w:tcPr>
            <w:tcW w:w="745" w:type="dxa"/>
          </w:tcPr>
          <w:p w:rsidR="00085528" w:rsidRPr="00085528" w:rsidRDefault="00085528" w:rsidP="00D23BE3">
            <w:pPr>
              <w:rPr>
                <w:rFonts w:eastAsia="Calibri"/>
                <w:b/>
                <w:sz w:val="22"/>
                <w:szCs w:val="22"/>
                <w:lang w:val="ro-RO"/>
              </w:rPr>
            </w:pPr>
            <w:r w:rsidRPr="00085528">
              <w:rPr>
                <w:rFonts w:eastAsia="Calibri"/>
                <w:b/>
                <w:sz w:val="22"/>
                <w:szCs w:val="22"/>
                <w:lang w:val="ro-RO"/>
              </w:rPr>
              <w:t>Nr.</w:t>
            </w:r>
          </w:p>
          <w:p w:rsidR="00085528" w:rsidRPr="00085528" w:rsidRDefault="00085528" w:rsidP="00D23BE3">
            <w:pPr>
              <w:rPr>
                <w:rFonts w:eastAsia="Calibri"/>
                <w:b/>
                <w:sz w:val="22"/>
                <w:szCs w:val="22"/>
                <w:lang w:val="ro-RO"/>
              </w:rPr>
            </w:pPr>
            <w:r w:rsidRPr="00085528">
              <w:rPr>
                <w:rFonts w:eastAsia="Calibri"/>
                <w:b/>
                <w:sz w:val="22"/>
                <w:szCs w:val="22"/>
                <w:lang w:val="ro-RO"/>
              </w:rPr>
              <w:t>post</w:t>
            </w:r>
          </w:p>
        </w:tc>
        <w:tc>
          <w:tcPr>
            <w:tcW w:w="2409" w:type="dxa"/>
            <w:shd w:val="clear" w:color="auto" w:fill="auto"/>
          </w:tcPr>
          <w:p w:rsidR="00085528" w:rsidRPr="00085528" w:rsidRDefault="00085528" w:rsidP="00D23BE3">
            <w:pPr>
              <w:rPr>
                <w:rFonts w:eastAsia="Calibri"/>
                <w:b/>
                <w:sz w:val="22"/>
                <w:szCs w:val="22"/>
                <w:lang w:val="ro-RO"/>
              </w:rPr>
            </w:pPr>
            <w:r w:rsidRPr="00085528">
              <w:rPr>
                <w:rFonts w:eastAsia="Calibri"/>
                <w:b/>
                <w:sz w:val="22"/>
                <w:szCs w:val="22"/>
                <w:lang w:val="ro-RO"/>
              </w:rPr>
              <w:t>Denumire post</w:t>
            </w:r>
          </w:p>
        </w:tc>
        <w:tc>
          <w:tcPr>
            <w:tcW w:w="3119" w:type="dxa"/>
            <w:shd w:val="clear" w:color="auto" w:fill="auto"/>
          </w:tcPr>
          <w:p w:rsidR="00085528" w:rsidRPr="00085528" w:rsidRDefault="00085528" w:rsidP="00D23BE3">
            <w:pPr>
              <w:pStyle w:val="ListParagraph"/>
              <w:ind w:left="0"/>
              <w:rPr>
                <w:rFonts w:eastAsia="Calibri"/>
                <w:b/>
                <w:sz w:val="22"/>
                <w:szCs w:val="22"/>
              </w:rPr>
            </w:pPr>
            <w:r w:rsidRPr="00085528">
              <w:rPr>
                <w:rFonts w:eastAsia="Calibri"/>
                <w:b/>
                <w:sz w:val="22"/>
                <w:szCs w:val="22"/>
              </w:rPr>
              <w:t>Perioada necesar a fi lucrată în cadrul proiectului</w:t>
            </w:r>
          </w:p>
        </w:tc>
        <w:tc>
          <w:tcPr>
            <w:tcW w:w="2871" w:type="dxa"/>
            <w:shd w:val="clear" w:color="auto" w:fill="auto"/>
          </w:tcPr>
          <w:p w:rsidR="00085528" w:rsidRPr="00085528" w:rsidRDefault="00085528" w:rsidP="00D23BE3">
            <w:pPr>
              <w:pStyle w:val="ListParagraph"/>
              <w:ind w:left="0"/>
              <w:rPr>
                <w:rFonts w:eastAsia="Calibri"/>
                <w:b/>
                <w:sz w:val="22"/>
                <w:szCs w:val="22"/>
              </w:rPr>
            </w:pPr>
            <w:r w:rsidRPr="00085528">
              <w:rPr>
                <w:rFonts w:eastAsia="Calibri"/>
                <w:b/>
                <w:sz w:val="22"/>
                <w:szCs w:val="22"/>
              </w:rPr>
              <w:t>Număr maxim de ore necesar a fi lucrate lunar</w:t>
            </w:r>
          </w:p>
        </w:tc>
      </w:tr>
      <w:tr w:rsidR="00085528" w:rsidRPr="00085528" w:rsidTr="00D23BE3">
        <w:trPr>
          <w:jc w:val="center"/>
        </w:trPr>
        <w:tc>
          <w:tcPr>
            <w:tcW w:w="745" w:type="dxa"/>
          </w:tcPr>
          <w:p w:rsidR="00085528" w:rsidRPr="00085528" w:rsidRDefault="00085528" w:rsidP="00D23BE3">
            <w:pPr>
              <w:jc w:val="center"/>
              <w:rPr>
                <w:rFonts w:eastAsia="Calibri"/>
                <w:sz w:val="22"/>
                <w:szCs w:val="22"/>
                <w:lang w:val="ro-RO"/>
              </w:rPr>
            </w:pPr>
            <w:r w:rsidRPr="00085528">
              <w:rPr>
                <w:rFonts w:eastAsia="Calibri"/>
                <w:sz w:val="22"/>
                <w:szCs w:val="22"/>
                <w:lang w:val="ro-RO"/>
              </w:rPr>
              <w:t>1.</w:t>
            </w:r>
          </w:p>
        </w:tc>
        <w:tc>
          <w:tcPr>
            <w:tcW w:w="2409" w:type="dxa"/>
            <w:shd w:val="clear" w:color="auto" w:fill="auto"/>
          </w:tcPr>
          <w:p w:rsidR="00085528" w:rsidRPr="00085528" w:rsidRDefault="00085528" w:rsidP="00D23BE3">
            <w:pPr>
              <w:rPr>
                <w:rFonts w:eastAsia="Calibri"/>
                <w:sz w:val="22"/>
                <w:szCs w:val="22"/>
                <w:lang w:val="ro-RO"/>
              </w:rPr>
            </w:pPr>
            <w:r w:rsidRPr="00085528">
              <w:rPr>
                <w:rFonts w:eastAsia="Calibri"/>
                <w:sz w:val="22"/>
                <w:szCs w:val="22"/>
                <w:lang w:val="ro-RO"/>
              </w:rPr>
              <w:t>Responsabil financiar</w:t>
            </w:r>
          </w:p>
        </w:tc>
        <w:tc>
          <w:tcPr>
            <w:tcW w:w="3119" w:type="dxa"/>
            <w:shd w:val="clear" w:color="auto" w:fill="auto"/>
            <w:vAlign w:val="center"/>
          </w:tcPr>
          <w:p w:rsidR="00085528" w:rsidRPr="00085528" w:rsidRDefault="00DE5A60" w:rsidP="00CB2798">
            <w:pPr>
              <w:jc w:val="center"/>
              <w:rPr>
                <w:bCs/>
                <w:color w:val="000000"/>
                <w:sz w:val="22"/>
                <w:szCs w:val="22"/>
                <w:lang w:val="ro-RO" w:eastAsia="ro-RO"/>
              </w:rPr>
            </w:pPr>
            <w:r>
              <w:rPr>
                <w:rFonts w:eastAsia="Calibri"/>
                <w:sz w:val="22"/>
                <w:szCs w:val="22"/>
                <w:lang w:val="ro-RO"/>
              </w:rPr>
              <w:t>după aprobarea în BCA – (8</w:t>
            </w:r>
            <w:r w:rsidR="00085528" w:rsidRPr="00085528">
              <w:rPr>
                <w:rFonts w:eastAsia="Calibri"/>
                <w:sz w:val="22"/>
                <w:szCs w:val="22"/>
                <w:lang w:val="ro-RO"/>
              </w:rPr>
              <w:t xml:space="preserve"> luni, maxim până la data de 1</w:t>
            </w:r>
            <w:r w:rsidR="00CB2798">
              <w:rPr>
                <w:rFonts w:eastAsia="Calibri"/>
                <w:sz w:val="22"/>
                <w:szCs w:val="22"/>
                <w:lang w:val="ro-RO"/>
              </w:rPr>
              <w:t>6</w:t>
            </w:r>
            <w:r w:rsidR="00085528" w:rsidRPr="00085528">
              <w:rPr>
                <w:rFonts w:eastAsia="Calibri"/>
                <w:sz w:val="22"/>
                <w:szCs w:val="22"/>
                <w:lang w:val="ro-RO"/>
              </w:rPr>
              <w:t>.12.202</w:t>
            </w:r>
            <w:r w:rsidR="00CB2798">
              <w:rPr>
                <w:rFonts w:eastAsia="Calibri"/>
                <w:sz w:val="22"/>
                <w:szCs w:val="22"/>
                <w:lang w:val="ro-RO"/>
              </w:rPr>
              <w:t>4</w:t>
            </w:r>
            <w:r w:rsidR="00085528" w:rsidRPr="00085528">
              <w:rPr>
                <w:rFonts w:eastAsia="Calibri"/>
                <w:sz w:val="22"/>
                <w:szCs w:val="22"/>
                <w:lang w:val="ro-RO"/>
              </w:rPr>
              <w:t>)</w:t>
            </w:r>
          </w:p>
        </w:tc>
        <w:tc>
          <w:tcPr>
            <w:tcW w:w="2871" w:type="dxa"/>
            <w:shd w:val="clear" w:color="auto" w:fill="auto"/>
            <w:vAlign w:val="center"/>
          </w:tcPr>
          <w:p w:rsidR="00085528" w:rsidRPr="00085528" w:rsidRDefault="00085528" w:rsidP="00D23BE3">
            <w:pPr>
              <w:pStyle w:val="ListParagraph"/>
              <w:ind w:left="0"/>
              <w:jc w:val="center"/>
              <w:rPr>
                <w:rFonts w:eastAsia="Calibri"/>
                <w:sz w:val="22"/>
                <w:szCs w:val="22"/>
              </w:rPr>
            </w:pPr>
            <w:r w:rsidRPr="00085528">
              <w:rPr>
                <w:rFonts w:eastAsia="Calibri"/>
                <w:sz w:val="22"/>
                <w:szCs w:val="22"/>
              </w:rPr>
              <w:t>max 4h/zi</w:t>
            </w:r>
          </w:p>
          <w:p w:rsidR="00085528" w:rsidRPr="00085528" w:rsidRDefault="00085528" w:rsidP="00D23BE3">
            <w:pPr>
              <w:jc w:val="center"/>
              <w:rPr>
                <w:rFonts w:eastAsia="Calibri"/>
                <w:sz w:val="22"/>
                <w:szCs w:val="22"/>
                <w:lang w:val="ro-RO"/>
              </w:rPr>
            </w:pPr>
            <w:r w:rsidRPr="00085528">
              <w:rPr>
                <w:rFonts w:eastAsia="Calibri"/>
                <w:sz w:val="22"/>
                <w:szCs w:val="22"/>
                <w:lang w:val="ro-RO"/>
              </w:rPr>
              <w:t>max 10 zile/lună</w:t>
            </w:r>
          </w:p>
        </w:tc>
      </w:tr>
    </w:tbl>
    <w:p w:rsidR="00085528" w:rsidRPr="00085528" w:rsidRDefault="00085528" w:rsidP="00590652">
      <w:pPr>
        <w:ind w:firstLine="720"/>
        <w:jc w:val="both"/>
        <w:rPr>
          <w:b/>
          <w:bCs/>
          <w:color w:val="000000"/>
          <w:sz w:val="22"/>
          <w:szCs w:val="22"/>
          <w:u w:val="single"/>
          <w:lang w:val="ro-RO"/>
        </w:rPr>
      </w:pPr>
    </w:p>
    <w:p w:rsidR="005B08BF" w:rsidRPr="00085528" w:rsidRDefault="005B08BF" w:rsidP="00590652">
      <w:pPr>
        <w:ind w:firstLine="720"/>
        <w:jc w:val="both"/>
        <w:rPr>
          <w:bCs/>
          <w:color w:val="000000"/>
          <w:sz w:val="22"/>
          <w:szCs w:val="22"/>
          <w:u w:val="single"/>
          <w:lang w:val="ro-RO"/>
        </w:rPr>
      </w:pPr>
      <w:r w:rsidRPr="00085528">
        <w:rPr>
          <w:b/>
          <w:bCs/>
          <w:color w:val="000000"/>
          <w:sz w:val="22"/>
          <w:szCs w:val="22"/>
          <w:u w:val="single"/>
          <w:lang w:val="ro-RO"/>
        </w:rPr>
        <w:t>A.</w:t>
      </w:r>
      <w:r w:rsidRPr="00085528">
        <w:rPr>
          <w:bCs/>
          <w:color w:val="000000"/>
          <w:sz w:val="22"/>
          <w:szCs w:val="22"/>
          <w:u w:val="single"/>
          <w:lang w:val="ro-RO"/>
        </w:rPr>
        <w:t xml:space="preserve"> Pentru participarea la concurs, candida</w:t>
      </w:r>
      <w:r w:rsidR="0035096F" w:rsidRPr="00085528">
        <w:rPr>
          <w:bCs/>
          <w:color w:val="000000"/>
          <w:sz w:val="22"/>
          <w:szCs w:val="22"/>
          <w:u w:val="single"/>
          <w:lang w:val="ro-RO"/>
        </w:rPr>
        <w:t>ț</w:t>
      </w:r>
      <w:r w:rsidRPr="00085528">
        <w:rPr>
          <w:bCs/>
          <w:color w:val="000000"/>
          <w:sz w:val="22"/>
          <w:szCs w:val="22"/>
          <w:u w:val="single"/>
          <w:lang w:val="ro-RO"/>
        </w:rPr>
        <w:t xml:space="preserve">ii trebuie să îndeplinească următoarele </w:t>
      </w:r>
      <w:r w:rsidRPr="00085528">
        <w:rPr>
          <w:b/>
          <w:bCs/>
          <w:color w:val="000000"/>
          <w:sz w:val="22"/>
          <w:szCs w:val="22"/>
          <w:u w:val="single"/>
          <w:lang w:val="ro-RO"/>
        </w:rPr>
        <w:t>condi</w:t>
      </w:r>
      <w:r w:rsidR="0035096F" w:rsidRPr="00085528">
        <w:rPr>
          <w:b/>
          <w:bCs/>
          <w:color w:val="000000"/>
          <w:sz w:val="22"/>
          <w:szCs w:val="22"/>
          <w:u w:val="single"/>
          <w:lang w:val="ro-RO"/>
        </w:rPr>
        <w:t>ț</w:t>
      </w:r>
      <w:r w:rsidRPr="00085528">
        <w:rPr>
          <w:b/>
          <w:bCs/>
          <w:color w:val="000000"/>
          <w:sz w:val="22"/>
          <w:szCs w:val="22"/>
          <w:u w:val="single"/>
          <w:lang w:val="ro-RO"/>
        </w:rPr>
        <w:t xml:space="preserve">ii generale </w:t>
      </w:r>
      <w:r w:rsidR="0035096F" w:rsidRPr="00085528">
        <w:rPr>
          <w:b/>
          <w:bCs/>
          <w:color w:val="000000"/>
          <w:sz w:val="22"/>
          <w:szCs w:val="22"/>
          <w:u w:val="single"/>
          <w:lang w:val="ro-RO"/>
        </w:rPr>
        <w:t>ș</w:t>
      </w:r>
      <w:r w:rsidRPr="00085528">
        <w:rPr>
          <w:b/>
          <w:bCs/>
          <w:color w:val="000000"/>
          <w:sz w:val="22"/>
          <w:szCs w:val="22"/>
          <w:u w:val="single"/>
          <w:lang w:val="ro-RO"/>
        </w:rPr>
        <w:t>i condi</w:t>
      </w:r>
      <w:r w:rsidR="0035096F" w:rsidRPr="00085528">
        <w:rPr>
          <w:b/>
          <w:bCs/>
          <w:color w:val="000000"/>
          <w:sz w:val="22"/>
          <w:szCs w:val="22"/>
          <w:u w:val="single"/>
          <w:lang w:val="ro-RO"/>
        </w:rPr>
        <w:t>ț</w:t>
      </w:r>
      <w:r w:rsidRPr="00085528">
        <w:rPr>
          <w:b/>
          <w:bCs/>
          <w:color w:val="000000"/>
          <w:sz w:val="22"/>
          <w:szCs w:val="22"/>
          <w:u w:val="single"/>
          <w:lang w:val="ro-RO"/>
        </w:rPr>
        <w:t>ii specifice</w:t>
      </w:r>
      <w:r w:rsidRPr="00085528">
        <w:rPr>
          <w:bCs/>
          <w:color w:val="000000"/>
          <w:sz w:val="22"/>
          <w:szCs w:val="22"/>
          <w:u w:val="single"/>
          <w:lang w:val="ro-RO"/>
        </w:rPr>
        <w:t>:</w:t>
      </w:r>
    </w:p>
    <w:p w:rsidR="005B08BF" w:rsidRPr="00085528" w:rsidRDefault="005B08BF" w:rsidP="00A96118">
      <w:pPr>
        <w:jc w:val="both"/>
        <w:rPr>
          <w:b/>
          <w:bCs/>
          <w:color w:val="000000"/>
          <w:sz w:val="22"/>
          <w:szCs w:val="22"/>
          <w:lang w:val="ro-RO"/>
        </w:rPr>
      </w:pPr>
      <w:r w:rsidRPr="00085528">
        <w:rPr>
          <w:b/>
          <w:bCs/>
          <w:color w:val="000000"/>
          <w:sz w:val="22"/>
          <w:szCs w:val="22"/>
          <w:lang w:val="ro-RO"/>
        </w:rPr>
        <w:t>1. Condi</w:t>
      </w:r>
      <w:r w:rsidR="0035096F" w:rsidRPr="00085528">
        <w:rPr>
          <w:b/>
          <w:bCs/>
          <w:color w:val="000000"/>
          <w:sz w:val="22"/>
          <w:szCs w:val="22"/>
          <w:lang w:val="ro-RO"/>
        </w:rPr>
        <w:t>ț</w:t>
      </w:r>
      <w:r w:rsidRPr="00085528">
        <w:rPr>
          <w:b/>
          <w:bCs/>
          <w:color w:val="000000"/>
          <w:sz w:val="22"/>
          <w:szCs w:val="22"/>
          <w:lang w:val="ro-RO"/>
        </w:rPr>
        <w:t>ii generale:</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are cetățenia română, cetățenie a altor state membre ale Uniunii Europene sau a statelor aparținând Spațiului Economic European și domiciliul în România;</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cunoaște limba română, scris și vorbit;</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are vârsta minimă reglementată de prevederile legale;</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are capacitate deplină de exercițiu;</w:t>
      </w:r>
    </w:p>
    <w:p w:rsidR="0035096F" w:rsidRPr="00085528" w:rsidRDefault="0035096F" w:rsidP="00A96118">
      <w:pPr>
        <w:pStyle w:val="ListParagraph"/>
        <w:numPr>
          <w:ilvl w:val="0"/>
          <w:numId w:val="6"/>
        </w:numPr>
        <w:ind w:left="426" w:hanging="426"/>
        <w:contextualSpacing/>
        <w:jc w:val="both"/>
        <w:rPr>
          <w:sz w:val="22"/>
          <w:szCs w:val="22"/>
        </w:rPr>
      </w:pPr>
      <w:r w:rsidRPr="00085528">
        <w:rPr>
          <w:sz w:val="22"/>
          <w:szCs w:val="22"/>
          <w:lang w:eastAsia="ro-RO"/>
        </w:rPr>
        <w:t>are o stare de sănătate corespunzătoare postului pentru care candidează, atestată pe baza declaratiei pe propria raspundere;</w:t>
      </w:r>
    </w:p>
    <w:p w:rsidR="0035096F" w:rsidRPr="00085528" w:rsidRDefault="0035096F" w:rsidP="00A96118">
      <w:pPr>
        <w:pStyle w:val="ListParagraph"/>
        <w:numPr>
          <w:ilvl w:val="0"/>
          <w:numId w:val="6"/>
        </w:numPr>
        <w:ind w:left="426" w:hanging="426"/>
        <w:contextualSpacing/>
        <w:jc w:val="both"/>
        <w:rPr>
          <w:sz w:val="22"/>
          <w:szCs w:val="22"/>
        </w:rPr>
      </w:pPr>
      <w:r w:rsidRPr="00085528">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085528" w:rsidRDefault="005B08BF" w:rsidP="00A96118">
      <w:pPr>
        <w:jc w:val="both"/>
        <w:rPr>
          <w:b/>
          <w:bCs/>
          <w:color w:val="000000"/>
          <w:sz w:val="22"/>
          <w:szCs w:val="22"/>
          <w:lang w:val="ro-RO"/>
        </w:rPr>
      </w:pPr>
      <w:r w:rsidRPr="00085528">
        <w:rPr>
          <w:b/>
          <w:bCs/>
          <w:color w:val="000000"/>
          <w:sz w:val="22"/>
          <w:szCs w:val="22"/>
          <w:lang w:val="ro-RO"/>
        </w:rPr>
        <w:t>2. Condi</w:t>
      </w:r>
      <w:r w:rsidR="0035096F" w:rsidRPr="00085528">
        <w:rPr>
          <w:b/>
          <w:bCs/>
          <w:color w:val="000000"/>
          <w:sz w:val="22"/>
          <w:szCs w:val="22"/>
          <w:lang w:val="ro-RO"/>
        </w:rPr>
        <w:t>ț</w:t>
      </w:r>
      <w:r w:rsidRPr="00085528">
        <w:rPr>
          <w:b/>
          <w:bCs/>
          <w:color w:val="000000"/>
          <w:sz w:val="22"/>
          <w:szCs w:val="22"/>
          <w:lang w:val="ro-RO"/>
        </w:rPr>
        <w:t>ii specifice:</w:t>
      </w:r>
    </w:p>
    <w:p w:rsidR="005B08BF" w:rsidRPr="00085528" w:rsidRDefault="005B08BF" w:rsidP="00A96118">
      <w:pPr>
        <w:pStyle w:val="ListParagraph"/>
        <w:numPr>
          <w:ilvl w:val="0"/>
          <w:numId w:val="5"/>
        </w:numPr>
        <w:contextualSpacing/>
        <w:jc w:val="both"/>
        <w:rPr>
          <w:sz w:val="22"/>
          <w:szCs w:val="22"/>
          <w:lang w:eastAsia="ro-RO"/>
        </w:rPr>
      </w:pPr>
      <w:r w:rsidRPr="00085528">
        <w:rPr>
          <w:b/>
          <w:sz w:val="22"/>
          <w:szCs w:val="22"/>
          <w:lang w:eastAsia="ro-RO"/>
        </w:rPr>
        <w:t>nivelul studiilor:</w:t>
      </w:r>
      <w:r w:rsidR="00A96118" w:rsidRPr="00085528">
        <w:rPr>
          <w:b/>
          <w:sz w:val="22"/>
          <w:szCs w:val="22"/>
          <w:lang w:eastAsia="ro-RO"/>
        </w:rPr>
        <w:t xml:space="preserve"> </w:t>
      </w:r>
      <w:r w:rsidR="00A96118" w:rsidRPr="00085528">
        <w:rPr>
          <w:sz w:val="22"/>
          <w:szCs w:val="22"/>
          <w:lang w:eastAsia="ro-RO"/>
        </w:rPr>
        <w:t>superior</w:t>
      </w:r>
    </w:p>
    <w:p w:rsidR="005B08BF" w:rsidRPr="00085528" w:rsidRDefault="005B08BF" w:rsidP="00A96118">
      <w:pPr>
        <w:pStyle w:val="ListParagraph"/>
        <w:numPr>
          <w:ilvl w:val="0"/>
          <w:numId w:val="5"/>
        </w:numPr>
        <w:contextualSpacing/>
        <w:jc w:val="both"/>
        <w:rPr>
          <w:sz w:val="22"/>
          <w:szCs w:val="22"/>
          <w:lang w:eastAsia="ro-RO"/>
        </w:rPr>
      </w:pPr>
      <w:r w:rsidRPr="00085528">
        <w:rPr>
          <w:b/>
          <w:sz w:val="22"/>
          <w:szCs w:val="22"/>
          <w:lang w:eastAsia="ro-RO"/>
        </w:rPr>
        <w:t>domeniul studiilor:</w:t>
      </w:r>
      <w:r w:rsidR="00A96118" w:rsidRPr="00085528">
        <w:rPr>
          <w:b/>
          <w:sz w:val="22"/>
          <w:szCs w:val="22"/>
          <w:lang w:eastAsia="ro-RO"/>
        </w:rPr>
        <w:t xml:space="preserve"> </w:t>
      </w:r>
      <w:r w:rsidR="00A96118" w:rsidRPr="00085528">
        <w:rPr>
          <w:sz w:val="22"/>
          <w:szCs w:val="22"/>
          <w:lang w:eastAsia="ro-RO"/>
        </w:rPr>
        <w:t>economic</w:t>
      </w:r>
    </w:p>
    <w:p w:rsidR="005B08BF" w:rsidRPr="00085528" w:rsidRDefault="005B08BF" w:rsidP="00A96118">
      <w:pPr>
        <w:pStyle w:val="ListParagraph"/>
        <w:numPr>
          <w:ilvl w:val="0"/>
          <w:numId w:val="5"/>
        </w:numPr>
        <w:ind w:left="426" w:hanging="426"/>
        <w:contextualSpacing/>
        <w:jc w:val="both"/>
        <w:rPr>
          <w:sz w:val="22"/>
          <w:szCs w:val="22"/>
          <w:lang w:eastAsia="ro-RO"/>
        </w:rPr>
      </w:pPr>
      <w:r w:rsidRPr="00085528">
        <w:rPr>
          <w:b/>
          <w:sz w:val="22"/>
          <w:szCs w:val="22"/>
          <w:lang w:eastAsia="ro-RO"/>
        </w:rPr>
        <w:t>vechime</w:t>
      </w:r>
      <w:r w:rsidRPr="00085528">
        <w:rPr>
          <w:sz w:val="22"/>
          <w:szCs w:val="22"/>
          <w:lang w:eastAsia="ro-RO"/>
        </w:rPr>
        <w:t xml:space="preserve">: </w:t>
      </w:r>
      <w:r w:rsidR="00A96118" w:rsidRPr="00085528">
        <w:rPr>
          <w:sz w:val="22"/>
          <w:szCs w:val="22"/>
          <w:lang w:eastAsia="ro-RO"/>
        </w:rPr>
        <w:t xml:space="preserve">minim </w:t>
      </w:r>
      <w:r w:rsidR="00085528" w:rsidRPr="00085528">
        <w:rPr>
          <w:sz w:val="22"/>
          <w:szCs w:val="22"/>
          <w:lang w:eastAsia="ro-RO"/>
        </w:rPr>
        <w:t>5</w:t>
      </w:r>
      <w:r w:rsidR="00A96118" w:rsidRPr="00085528">
        <w:rPr>
          <w:sz w:val="22"/>
          <w:szCs w:val="22"/>
          <w:lang w:eastAsia="ro-RO"/>
        </w:rPr>
        <w:t xml:space="preserve"> ani</w:t>
      </w:r>
    </w:p>
    <w:p w:rsidR="005B08BF" w:rsidRPr="00085528" w:rsidRDefault="005B08BF" w:rsidP="00A96118">
      <w:pPr>
        <w:pStyle w:val="ListParagraph"/>
        <w:numPr>
          <w:ilvl w:val="0"/>
          <w:numId w:val="5"/>
        </w:numPr>
        <w:ind w:left="426" w:hanging="426"/>
        <w:contextualSpacing/>
        <w:jc w:val="both"/>
        <w:rPr>
          <w:sz w:val="22"/>
          <w:szCs w:val="22"/>
          <w:lang w:eastAsia="ro-RO"/>
        </w:rPr>
      </w:pPr>
      <w:r w:rsidRPr="00085528">
        <w:rPr>
          <w:sz w:val="22"/>
          <w:szCs w:val="22"/>
          <w:lang w:eastAsia="ro-RO"/>
        </w:rPr>
        <w:t>alte condi</w:t>
      </w:r>
      <w:r w:rsidR="0035096F" w:rsidRPr="00085528">
        <w:rPr>
          <w:sz w:val="22"/>
          <w:szCs w:val="22"/>
          <w:lang w:eastAsia="ro-RO"/>
        </w:rPr>
        <w:t>ț</w:t>
      </w:r>
      <w:r w:rsidR="00A96118" w:rsidRPr="00085528">
        <w:rPr>
          <w:sz w:val="22"/>
          <w:szCs w:val="22"/>
          <w:lang w:eastAsia="ro-RO"/>
        </w:rPr>
        <w:t>ii specifice: -</w:t>
      </w:r>
    </w:p>
    <w:p w:rsidR="005B08BF" w:rsidRPr="00085528" w:rsidRDefault="005B08BF" w:rsidP="00A96118">
      <w:pPr>
        <w:pStyle w:val="ListParagraph"/>
        <w:ind w:left="0"/>
        <w:contextualSpacing/>
        <w:jc w:val="both"/>
        <w:rPr>
          <w:b/>
          <w:sz w:val="22"/>
          <w:szCs w:val="22"/>
          <w:lang w:eastAsia="ro-RO"/>
        </w:rPr>
      </w:pPr>
    </w:p>
    <w:p w:rsidR="005B08BF" w:rsidRPr="00085528" w:rsidRDefault="005B08BF" w:rsidP="00A96118">
      <w:pPr>
        <w:pStyle w:val="ListParagraph"/>
        <w:ind w:left="0"/>
        <w:contextualSpacing/>
        <w:jc w:val="both"/>
        <w:rPr>
          <w:b/>
          <w:sz w:val="22"/>
          <w:szCs w:val="22"/>
          <w:lang w:eastAsia="ro-RO"/>
        </w:rPr>
      </w:pPr>
      <w:r w:rsidRPr="00085528">
        <w:rPr>
          <w:b/>
          <w:sz w:val="22"/>
          <w:szCs w:val="22"/>
          <w:lang w:eastAsia="ro-RO"/>
        </w:rPr>
        <w:t>3. Atribu</w:t>
      </w:r>
      <w:r w:rsidR="0035096F" w:rsidRPr="00085528">
        <w:rPr>
          <w:b/>
          <w:sz w:val="22"/>
          <w:szCs w:val="22"/>
          <w:lang w:eastAsia="ro-RO"/>
        </w:rPr>
        <w:t>ț</w:t>
      </w:r>
      <w:r w:rsidRPr="00085528">
        <w:rPr>
          <w:b/>
          <w:sz w:val="22"/>
          <w:szCs w:val="22"/>
          <w:lang w:eastAsia="ro-RO"/>
        </w:rPr>
        <w:t>ii post:</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asigură evidenţa contabilă distinctă a proiectului prin înregistrarea documentelor care atestă efectuarea operaţiunilor economico - financiare;</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semnează documentele aferente înregistrărilor contabile ale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rPr>
        <w:t>participă la activitățile specifice postului;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participă la elaborarea procedurilor de lucru în ceea ce priveşte realizarea operaţiunilor, înregistrărilor şi evidenţei contabile în cadrul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pregăteşte documentele financiar-contabile aferente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sprijină şi informează responsabilul financiar în întocmirea raportărilor financiare pentru activitatea derulată în cadrul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asigură respectarea legislaţiei în domeniul financiar-contabil;</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rPr>
      </w:pPr>
      <w:r w:rsidRPr="00085528">
        <w:rPr>
          <w:sz w:val="22"/>
          <w:szCs w:val="22"/>
        </w:rPr>
        <w:t xml:space="preserve">asigură coordonarea activităţilor de raportare financiară şi comunicare între componentele  echipei de implementare a proiectului; </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t>menține contactul cu membrii echipei de proiect din ASE implicați în derularea proiectului;</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lastRenderedPageBreak/>
        <w:t>participă la activitatea de arhivare a documentației aferente proiectului, conform contractului de finanțare (acordului de grant) și legislației în vigoare;</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t>respectă procedurile și metodologiile stabilite în cadrul proiectului, precum și deciziile responsabilului de proiect;</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t>respectă confidenţialitatea informaţiilor si a datelor furnizate de companiile interesate de realizarea proiectului de cercetare ce sunt utilizate exclusiv în cadrul acestui proiectul;</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informează directorul de proiect în legătură cu dificultățile apărute, precum și cu orice altă situație care împiedică buna desfășurare a activității de care răspunde;</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asigură disponibilitatea documentelor legate de activitatea proprie în implementarea proiectului, la cerere și în termen;</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dacă, din motive independente, activitatea în cadrul proiectului este întreruptă, salariatul are obligația predării documentației corecte și complete;</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respectă principiile de integritate morală și profesională;</w:t>
      </w:r>
    </w:p>
    <w:p w:rsidR="00A96118" w:rsidRPr="00085528" w:rsidRDefault="00A96118" w:rsidP="00A96118">
      <w:pPr>
        <w:numPr>
          <w:ilvl w:val="0"/>
          <w:numId w:val="10"/>
        </w:numPr>
        <w:tabs>
          <w:tab w:val="clear" w:pos="1080"/>
          <w:tab w:val="num" w:pos="0"/>
          <w:tab w:val="left" w:pos="284"/>
          <w:tab w:val="left" w:pos="720"/>
        </w:tabs>
        <w:ind w:left="0" w:firstLine="0"/>
        <w:jc w:val="both"/>
        <w:rPr>
          <w:sz w:val="22"/>
          <w:szCs w:val="22"/>
          <w:lang w:val="ro-RO"/>
        </w:rPr>
      </w:pPr>
      <w:r w:rsidRPr="00085528">
        <w:rPr>
          <w:sz w:val="22"/>
          <w:szCs w:val="22"/>
          <w:lang w:val="ro-RO"/>
        </w:rPr>
        <w:t>participarea la şedinţele echipei de management şi implementare a proiectului;</w:t>
      </w:r>
    </w:p>
    <w:p w:rsidR="00A96118" w:rsidRPr="00085528" w:rsidRDefault="00A96118" w:rsidP="00A96118">
      <w:pPr>
        <w:numPr>
          <w:ilvl w:val="0"/>
          <w:numId w:val="10"/>
        </w:numPr>
        <w:tabs>
          <w:tab w:val="clear" w:pos="1080"/>
          <w:tab w:val="num" w:pos="0"/>
          <w:tab w:val="left" w:pos="284"/>
          <w:tab w:val="left" w:pos="720"/>
        </w:tabs>
        <w:ind w:left="0" w:firstLine="0"/>
        <w:jc w:val="both"/>
        <w:rPr>
          <w:sz w:val="22"/>
          <w:szCs w:val="22"/>
          <w:lang w:val="ro-RO"/>
        </w:rPr>
      </w:pPr>
      <w:r w:rsidRPr="00085528">
        <w:rPr>
          <w:color w:val="0D0D0D"/>
          <w:sz w:val="22"/>
          <w:szCs w:val="22"/>
          <w:lang w:val="ro-RO" w:eastAsia="ar-SA"/>
        </w:rPr>
        <w:t>r</w:t>
      </w:r>
      <w:r w:rsidRPr="00085528">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A96118" w:rsidRPr="00085528" w:rsidRDefault="00A96118" w:rsidP="00A96118">
      <w:pPr>
        <w:numPr>
          <w:ilvl w:val="0"/>
          <w:numId w:val="10"/>
        </w:numPr>
        <w:tabs>
          <w:tab w:val="clear" w:pos="1080"/>
          <w:tab w:val="num" w:pos="0"/>
          <w:tab w:val="left" w:pos="284"/>
          <w:tab w:val="left" w:pos="720"/>
        </w:tabs>
        <w:suppressAutoHyphens/>
        <w:autoSpaceDE w:val="0"/>
        <w:ind w:left="0" w:firstLine="0"/>
        <w:jc w:val="both"/>
        <w:rPr>
          <w:color w:val="0D0D0D"/>
          <w:sz w:val="22"/>
          <w:szCs w:val="22"/>
          <w:lang w:val="ro-RO" w:eastAsia="ar-SA"/>
        </w:rPr>
      </w:pPr>
      <w:r w:rsidRPr="00085528">
        <w:rPr>
          <w:color w:val="0D0D0D"/>
          <w:sz w:val="22"/>
          <w:szCs w:val="22"/>
          <w:lang w:val="ro-RO" w:eastAsia="ar-SA"/>
        </w:rPr>
        <w:t>a</w:t>
      </w:r>
      <w:r w:rsidRPr="00085528">
        <w:rPr>
          <w:sz w:val="22"/>
          <w:szCs w:val="22"/>
          <w:lang w:val="ro-RO"/>
        </w:rPr>
        <w:t>lte sarcini, stabilite de catre directorul de proiect și de conducerea Academiei de Studii Economice din București, necesare pentru implementarea corespunzătoare a proiectului.</w:t>
      </w:r>
    </w:p>
    <w:p w:rsidR="0035096F" w:rsidRPr="00085528" w:rsidRDefault="0035096F" w:rsidP="00A96118">
      <w:pPr>
        <w:ind w:left="720"/>
        <w:contextualSpacing/>
        <w:jc w:val="both"/>
        <w:rPr>
          <w:sz w:val="22"/>
          <w:szCs w:val="22"/>
          <w:lang w:val="ro-RO"/>
        </w:rPr>
      </w:pPr>
    </w:p>
    <w:p w:rsidR="0035096F" w:rsidRPr="00085528" w:rsidRDefault="0035096F" w:rsidP="00A96118">
      <w:pPr>
        <w:ind w:firstLine="720"/>
        <w:contextualSpacing/>
        <w:jc w:val="both"/>
        <w:rPr>
          <w:sz w:val="22"/>
          <w:szCs w:val="22"/>
          <w:lang w:val="ro-RO"/>
        </w:rPr>
      </w:pPr>
      <w:r w:rsidRPr="00085528">
        <w:rPr>
          <w:sz w:val="22"/>
          <w:szCs w:val="22"/>
          <w:lang w:val="ro-RO"/>
        </w:rPr>
        <w:t>Sarcinile de serviciu nu sunt limitative, se vor completa ori de cate ori este nevoie, pentru bunul mers al activității în cadrul proiectului.</w:t>
      </w:r>
    </w:p>
    <w:p w:rsidR="005B08BF" w:rsidRPr="00085528" w:rsidRDefault="005B08BF" w:rsidP="00A96118">
      <w:pPr>
        <w:contextualSpacing/>
        <w:jc w:val="both"/>
        <w:rPr>
          <w:sz w:val="22"/>
          <w:szCs w:val="22"/>
          <w:lang w:val="ro-RO" w:eastAsia="ro-RO"/>
        </w:rPr>
      </w:pPr>
    </w:p>
    <w:p w:rsidR="005B08BF" w:rsidRPr="00085528" w:rsidRDefault="005B08BF" w:rsidP="00590652">
      <w:pPr>
        <w:ind w:firstLine="426"/>
        <w:jc w:val="both"/>
        <w:rPr>
          <w:b/>
          <w:sz w:val="22"/>
          <w:szCs w:val="22"/>
          <w:u w:val="single"/>
          <w:lang w:val="ro-RO" w:eastAsia="ro-RO"/>
        </w:rPr>
      </w:pPr>
      <w:r w:rsidRPr="00085528">
        <w:rPr>
          <w:b/>
          <w:sz w:val="22"/>
          <w:szCs w:val="22"/>
          <w:lang w:val="ro-RO" w:eastAsia="ro-RO"/>
        </w:rPr>
        <w:t>B.</w:t>
      </w:r>
      <w:r w:rsidRPr="00085528">
        <w:rPr>
          <w:b/>
          <w:sz w:val="22"/>
          <w:szCs w:val="22"/>
          <w:u w:val="single"/>
          <w:lang w:val="ro-RO" w:eastAsia="ro-RO"/>
        </w:rPr>
        <w:t>Concursul va consta în:</w:t>
      </w:r>
    </w:p>
    <w:p w:rsidR="001B7E84" w:rsidRPr="00085528" w:rsidRDefault="001B7E84" w:rsidP="00A96118">
      <w:pPr>
        <w:pStyle w:val="ListParagraph"/>
        <w:numPr>
          <w:ilvl w:val="0"/>
          <w:numId w:val="1"/>
        </w:numPr>
        <w:ind w:left="426" w:hanging="426"/>
        <w:contextualSpacing/>
        <w:jc w:val="both"/>
        <w:rPr>
          <w:sz w:val="22"/>
          <w:szCs w:val="22"/>
          <w:lang w:eastAsia="ro-RO"/>
        </w:rPr>
      </w:pPr>
      <w:r w:rsidRPr="00085528">
        <w:rPr>
          <w:b/>
          <w:sz w:val="22"/>
          <w:szCs w:val="22"/>
          <w:lang w:eastAsia="ro-RO"/>
        </w:rPr>
        <w:t>Evaluarea dosarelor de selecție</w:t>
      </w:r>
      <w:r w:rsidR="004D7705" w:rsidRPr="00085528">
        <w:rPr>
          <w:b/>
          <w:sz w:val="22"/>
          <w:szCs w:val="22"/>
          <w:lang w:eastAsia="ro-RO"/>
        </w:rPr>
        <w:t>;</w:t>
      </w:r>
    </w:p>
    <w:p w:rsidR="001B7E84" w:rsidRPr="00085528" w:rsidRDefault="001B7E84" w:rsidP="00A96118">
      <w:pPr>
        <w:pStyle w:val="ListParagraph"/>
        <w:numPr>
          <w:ilvl w:val="0"/>
          <w:numId w:val="1"/>
        </w:numPr>
        <w:ind w:left="426" w:hanging="426"/>
        <w:contextualSpacing/>
        <w:jc w:val="both"/>
        <w:rPr>
          <w:sz w:val="22"/>
          <w:szCs w:val="22"/>
        </w:rPr>
      </w:pPr>
      <w:r w:rsidRPr="00085528">
        <w:rPr>
          <w:b/>
          <w:sz w:val="22"/>
          <w:szCs w:val="22"/>
        </w:rPr>
        <w:t>Interviu</w:t>
      </w:r>
      <w:r w:rsidR="004D7705" w:rsidRPr="00085528">
        <w:rPr>
          <w:sz w:val="22"/>
          <w:szCs w:val="22"/>
        </w:rPr>
        <w:t>.</w:t>
      </w:r>
    </w:p>
    <w:p w:rsidR="001B7E84" w:rsidRPr="00085528" w:rsidRDefault="001B7E84" w:rsidP="00A96118">
      <w:pPr>
        <w:jc w:val="both"/>
        <w:rPr>
          <w:sz w:val="22"/>
          <w:szCs w:val="22"/>
          <w:lang w:val="ro-RO"/>
        </w:rPr>
      </w:pPr>
      <w:r w:rsidRPr="00085528">
        <w:rPr>
          <w:sz w:val="22"/>
          <w:szCs w:val="22"/>
          <w:lang w:val="ro-RO"/>
        </w:rPr>
        <w:t>Probele sunt eliminatorii, punctajul minim obţinut la fiecare probă fiind de 50 de puncte.</w:t>
      </w:r>
    </w:p>
    <w:p w:rsidR="005B08BF" w:rsidRPr="00085528" w:rsidRDefault="005B08BF" w:rsidP="00A96118">
      <w:pPr>
        <w:jc w:val="both"/>
        <w:rPr>
          <w:sz w:val="22"/>
          <w:szCs w:val="22"/>
          <w:lang w:val="ro-RO"/>
        </w:rPr>
      </w:pPr>
    </w:p>
    <w:p w:rsidR="005B08BF" w:rsidRPr="00085528" w:rsidRDefault="005B08BF" w:rsidP="00590652">
      <w:pPr>
        <w:ind w:firstLine="426"/>
        <w:jc w:val="both"/>
        <w:rPr>
          <w:b/>
          <w:sz w:val="22"/>
          <w:szCs w:val="22"/>
          <w:lang w:val="ro-RO"/>
        </w:rPr>
      </w:pPr>
      <w:r w:rsidRPr="00085528">
        <w:rPr>
          <w:b/>
          <w:sz w:val="22"/>
          <w:szCs w:val="22"/>
          <w:lang w:val="ro-RO"/>
        </w:rPr>
        <w:t>C.</w:t>
      </w:r>
      <w:r w:rsidRPr="00085528">
        <w:rPr>
          <w:b/>
          <w:sz w:val="22"/>
          <w:szCs w:val="22"/>
          <w:u w:val="single"/>
          <w:lang w:val="ro-RO"/>
        </w:rPr>
        <w:t>Tematica</w:t>
      </w:r>
      <w:r w:rsidR="0035096F" w:rsidRPr="00085528">
        <w:rPr>
          <w:b/>
          <w:sz w:val="22"/>
          <w:szCs w:val="22"/>
          <w:u w:val="single"/>
          <w:lang w:val="ro-RO"/>
        </w:rPr>
        <w:t>ș</w:t>
      </w:r>
      <w:r w:rsidRPr="00085528">
        <w:rPr>
          <w:b/>
          <w:sz w:val="22"/>
          <w:szCs w:val="22"/>
          <w:u w:val="single"/>
          <w:lang w:val="ro-RO"/>
        </w:rPr>
        <w:t>i bibliografia</w:t>
      </w:r>
    </w:p>
    <w:p w:rsidR="005B08BF" w:rsidRPr="00085528" w:rsidRDefault="005B08BF" w:rsidP="00A96118">
      <w:pPr>
        <w:pStyle w:val="ListParagraph"/>
        <w:numPr>
          <w:ilvl w:val="0"/>
          <w:numId w:val="8"/>
        </w:numPr>
        <w:ind w:left="426" w:hanging="426"/>
        <w:contextualSpacing/>
        <w:jc w:val="both"/>
        <w:rPr>
          <w:sz w:val="22"/>
          <w:szCs w:val="22"/>
          <w:lang w:eastAsia="ro-RO"/>
        </w:rPr>
      </w:pPr>
      <w:r w:rsidRPr="00085528">
        <w:rPr>
          <w:b/>
          <w:sz w:val="22"/>
          <w:szCs w:val="22"/>
          <w:lang w:eastAsia="ro-RO"/>
        </w:rPr>
        <w:t>Tematica:</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Finanțarea instituției de învățământ superior;</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Angajarea, lichidare, ordonanțarea și plata cheltuielilor în instituțiile publice;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Organizarea, evidența și raportarea angajamentelor bugetare legale;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Clasificarea veniturilor și cheltuielilor bugetare pentru instituțiile publice;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Dispoziții generale privind contabilitatea publica;</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Organizarea și conducerea contabilității;</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Aprobarea, depunerea și componența situațiilor financiare;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Documente justificative și registre de contabilitate;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Regulamentul operațiilor de casă;</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Formarea și utilizarea resurselor derulate prin Trezoreria statului;</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lastRenderedPageBreak/>
        <w:t>Drepturile și obligațiile personalului autorităților și instituțiilor publice pe perioada delegării și detașării în altă localitate, precum și în cazul deplasării în cadrul localității, în interesul serviciului;</w:t>
      </w:r>
    </w:p>
    <w:p w:rsidR="005B08BF" w:rsidRPr="00085528" w:rsidRDefault="00A96118" w:rsidP="00A96118">
      <w:pPr>
        <w:pStyle w:val="ListParagraph"/>
        <w:numPr>
          <w:ilvl w:val="0"/>
          <w:numId w:val="3"/>
        </w:numPr>
        <w:contextualSpacing/>
        <w:jc w:val="both"/>
        <w:rPr>
          <w:sz w:val="22"/>
          <w:szCs w:val="22"/>
          <w:lang w:eastAsia="ro-RO"/>
        </w:rPr>
      </w:pPr>
      <w:r w:rsidRPr="00085528">
        <w:rPr>
          <w:sz w:val="22"/>
          <w:szCs w:val="22"/>
        </w:rPr>
        <w:t>Contul și disponibilități bancare – desciere și funcționare.</w:t>
      </w:r>
    </w:p>
    <w:p w:rsidR="005B08BF" w:rsidRPr="00085528" w:rsidRDefault="005B08BF" w:rsidP="00A96118">
      <w:pPr>
        <w:pStyle w:val="ListParagraph"/>
        <w:contextualSpacing/>
        <w:jc w:val="both"/>
        <w:rPr>
          <w:sz w:val="22"/>
          <w:szCs w:val="22"/>
          <w:lang w:eastAsia="ro-RO"/>
        </w:rPr>
      </w:pPr>
    </w:p>
    <w:p w:rsidR="005B08BF" w:rsidRPr="00085528" w:rsidRDefault="005B08BF" w:rsidP="00A96118">
      <w:pPr>
        <w:pStyle w:val="ListParagraph"/>
        <w:numPr>
          <w:ilvl w:val="0"/>
          <w:numId w:val="8"/>
        </w:numPr>
        <w:ind w:left="426" w:hanging="426"/>
        <w:contextualSpacing/>
        <w:jc w:val="both"/>
        <w:rPr>
          <w:sz w:val="22"/>
          <w:szCs w:val="22"/>
          <w:lang w:eastAsia="ro-RO"/>
        </w:rPr>
      </w:pPr>
      <w:r w:rsidRPr="00085528">
        <w:rPr>
          <w:b/>
          <w:sz w:val="22"/>
          <w:szCs w:val="22"/>
        </w:rPr>
        <w:t>Bibliografia:</w:t>
      </w:r>
    </w:p>
    <w:p w:rsidR="00A96118" w:rsidRPr="00085528" w:rsidRDefault="00A96118" w:rsidP="00A96118">
      <w:pPr>
        <w:pStyle w:val="ListParagraph"/>
        <w:numPr>
          <w:ilvl w:val="0"/>
          <w:numId w:val="8"/>
        </w:numPr>
        <w:contextualSpacing/>
        <w:jc w:val="both"/>
        <w:rPr>
          <w:sz w:val="22"/>
          <w:szCs w:val="22"/>
        </w:rPr>
      </w:pPr>
      <w:r w:rsidRPr="00085528">
        <w:rPr>
          <w:rFonts w:eastAsiaTheme="minorHAnsi"/>
          <w:sz w:val="22"/>
          <w:szCs w:val="22"/>
        </w:rPr>
        <w:t>Legea 500/2002 privind Finanțele publice, cu completările și modificările ulterioare;</w:t>
      </w:r>
    </w:p>
    <w:p w:rsidR="00A96118" w:rsidRPr="00085528" w:rsidRDefault="00A96118" w:rsidP="00A96118">
      <w:pPr>
        <w:pStyle w:val="ListParagraph"/>
        <w:numPr>
          <w:ilvl w:val="0"/>
          <w:numId w:val="8"/>
        </w:numPr>
        <w:contextualSpacing/>
        <w:jc w:val="both"/>
        <w:rPr>
          <w:sz w:val="22"/>
          <w:szCs w:val="22"/>
        </w:rPr>
      </w:pPr>
      <w:r w:rsidRPr="00085528">
        <w:rPr>
          <w:rFonts w:eastAsiaTheme="minorHAnsi"/>
          <w:sz w:val="22"/>
          <w:szCs w:val="22"/>
        </w:rPr>
        <w:t>Legea 227/2015 privind codul fiscal</w:t>
      </w:r>
    </w:p>
    <w:p w:rsidR="00CB2798" w:rsidRDefault="00CB2798" w:rsidP="00A96118">
      <w:pPr>
        <w:pStyle w:val="ListParagraph"/>
        <w:numPr>
          <w:ilvl w:val="0"/>
          <w:numId w:val="8"/>
        </w:numPr>
        <w:contextualSpacing/>
        <w:jc w:val="both"/>
        <w:rPr>
          <w:sz w:val="22"/>
          <w:szCs w:val="22"/>
        </w:rPr>
      </w:pPr>
      <w:r w:rsidRPr="00CB2798">
        <w:rPr>
          <w:rStyle w:val="Emphasis"/>
          <w:bCs/>
          <w:i w:val="0"/>
          <w:color w:val="000000" w:themeColor="text1"/>
          <w:sz w:val="22"/>
          <w:szCs w:val="22"/>
          <w:shd w:val="clear" w:color="auto" w:fill="FFFFFF"/>
        </w:rPr>
        <w:t>Legea</w:t>
      </w:r>
      <w:r w:rsidRPr="00CB2798">
        <w:rPr>
          <w:i/>
          <w:color w:val="000000" w:themeColor="text1"/>
          <w:sz w:val="22"/>
          <w:szCs w:val="22"/>
          <w:shd w:val="clear" w:color="auto" w:fill="FFFFFF"/>
        </w:rPr>
        <w:t> </w:t>
      </w:r>
      <w:r w:rsidRPr="00CB2798">
        <w:rPr>
          <w:color w:val="000000" w:themeColor="text1"/>
          <w:sz w:val="22"/>
          <w:szCs w:val="22"/>
          <w:shd w:val="clear" w:color="auto" w:fill="FFFFFF"/>
        </w:rPr>
        <w:t>199</w:t>
      </w:r>
      <w:r w:rsidRPr="00CB2798">
        <w:rPr>
          <w:i/>
          <w:color w:val="000000" w:themeColor="text1"/>
          <w:sz w:val="22"/>
          <w:szCs w:val="22"/>
          <w:shd w:val="clear" w:color="auto" w:fill="FFFFFF"/>
        </w:rPr>
        <w:t>/</w:t>
      </w:r>
      <w:r w:rsidRPr="00CB2798">
        <w:rPr>
          <w:rStyle w:val="Emphasis"/>
          <w:bCs/>
          <w:i w:val="0"/>
          <w:color w:val="000000" w:themeColor="text1"/>
          <w:sz w:val="22"/>
          <w:szCs w:val="22"/>
          <w:shd w:val="clear" w:color="auto" w:fill="FFFFFF"/>
        </w:rPr>
        <w:t>2023</w:t>
      </w:r>
      <w:r w:rsidRPr="00CB2798">
        <w:rPr>
          <w:color w:val="000000" w:themeColor="text1"/>
          <w:sz w:val="22"/>
          <w:szCs w:val="22"/>
          <w:shd w:val="clear" w:color="auto" w:fill="FFFFFF"/>
        </w:rPr>
        <w:t xml:space="preserve"> a</w:t>
      </w:r>
      <w:r w:rsidRPr="00B84625">
        <w:rPr>
          <w:color w:val="000000" w:themeColor="text1"/>
          <w:sz w:val="22"/>
          <w:szCs w:val="22"/>
          <w:shd w:val="clear" w:color="auto" w:fill="FFFFFF"/>
        </w:rPr>
        <w:t xml:space="preserve"> învățământului superior</w:t>
      </w:r>
      <w:r w:rsidRPr="00085528">
        <w:rPr>
          <w:sz w:val="22"/>
          <w:szCs w:val="22"/>
        </w:rPr>
        <w:t xml:space="preserve"> </w:t>
      </w:r>
    </w:p>
    <w:p w:rsidR="00A96118" w:rsidRPr="00085528" w:rsidRDefault="00A96118" w:rsidP="00A96118">
      <w:pPr>
        <w:pStyle w:val="ListParagraph"/>
        <w:numPr>
          <w:ilvl w:val="0"/>
          <w:numId w:val="8"/>
        </w:numPr>
        <w:contextualSpacing/>
        <w:jc w:val="both"/>
        <w:rPr>
          <w:sz w:val="22"/>
          <w:szCs w:val="22"/>
        </w:rPr>
      </w:pPr>
      <w:r w:rsidRPr="00085528">
        <w:rPr>
          <w:sz w:val="22"/>
          <w:szCs w:val="22"/>
        </w:rPr>
        <w:t>Legea nr. 82/1991 republicată, partea întâi cu modificările ulterioare – Legea contabilității</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1235/2003 pentru aprobarea normelor metodologice a OG 146/2002 privind formarea și utilizarea resurselor derulate prin trezoreria statului, aprobată cu modificări prin legea 201/2003;</w:t>
      </w:r>
    </w:p>
    <w:p w:rsidR="00A96118" w:rsidRPr="00085528" w:rsidRDefault="00A96118" w:rsidP="00A96118">
      <w:pPr>
        <w:pStyle w:val="ListParagraph"/>
        <w:numPr>
          <w:ilvl w:val="0"/>
          <w:numId w:val="8"/>
        </w:numPr>
        <w:contextualSpacing/>
        <w:jc w:val="both"/>
        <w:rPr>
          <w:sz w:val="22"/>
          <w:szCs w:val="22"/>
        </w:rPr>
      </w:pPr>
      <w:r w:rsidRPr="00085528">
        <w:rPr>
          <w:sz w:val="22"/>
          <w:szCs w:val="22"/>
        </w:rPr>
        <w:t>HG 1860/2006 privind drepturile și obligațiile personalului autorităților și instituțiilor publice pe perioada delegării și detașării în altă localitate, precum și în cazul deplasării în cadrul localității, în interesul serviciului;</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2634/2015 privind documentele financiar contabile;</w:t>
      </w:r>
    </w:p>
    <w:p w:rsidR="00A96118" w:rsidRPr="00085528" w:rsidRDefault="00A96118" w:rsidP="00A96118">
      <w:pPr>
        <w:pStyle w:val="ListParagraph"/>
        <w:numPr>
          <w:ilvl w:val="0"/>
          <w:numId w:val="8"/>
        </w:numPr>
        <w:contextualSpacing/>
        <w:jc w:val="both"/>
        <w:rPr>
          <w:sz w:val="22"/>
          <w:szCs w:val="22"/>
        </w:rPr>
      </w:pPr>
      <w:r w:rsidRPr="00085528">
        <w:rPr>
          <w:sz w:val="22"/>
          <w:szCs w:val="22"/>
        </w:rPr>
        <w:t>Decretul 209/06.07.1976 privind regulamentul operațiilor de casă.</w:t>
      </w:r>
    </w:p>
    <w:p w:rsidR="005B08BF" w:rsidRPr="00085528" w:rsidRDefault="005B08BF" w:rsidP="00A96118">
      <w:pPr>
        <w:rPr>
          <w:bCs/>
          <w:sz w:val="22"/>
          <w:szCs w:val="22"/>
          <w:lang w:val="ro-RO"/>
        </w:rPr>
      </w:pPr>
    </w:p>
    <w:p w:rsidR="005B08BF" w:rsidRPr="00085528" w:rsidRDefault="005B08BF" w:rsidP="00590652">
      <w:pPr>
        <w:ind w:firstLine="360"/>
        <w:jc w:val="both"/>
        <w:rPr>
          <w:sz w:val="22"/>
          <w:szCs w:val="22"/>
          <w:lang w:val="ro-RO"/>
        </w:rPr>
      </w:pPr>
      <w:r w:rsidRPr="00085528">
        <w:rPr>
          <w:b/>
          <w:sz w:val="22"/>
          <w:szCs w:val="22"/>
          <w:lang w:val="ro-RO"/>
        </w:rPr>
        <w:t>D.</w:t>
      </w:r>
      <w:r w:rsidRPr="00085528">
        <w:rPr>
          <w:sz w:val="22"/>
          <w:szCs w:val="22"/>
          <w:u w:val="single"/>
          <w:lang w:val="ro-RO"/>
        </w:rPr>
        <w:t>Componen</w:t>
      </w:r>
      <w:r w:rsidR="0035096F" w:rsidRPr="00085528">
        <w:rPr>
          <w:sz w:val="22"/>
          <w:szCs w:val="22"/>
          <w:u w:val="single"/>
          <w:lang w:val="ro-RO"/>
        </w:rPr>
        <w:t>ț</w:t>
      </w:r>
      <w:r w:rsidRPr="00085528">
        <w:rPr>
          <w:sz w:val="22"/>
          <w:szCs w:val="22"/>
          <w:u w:val="single"/>
          <w:lang w:val="ro-RO"/>
        </w:rPr>
        <w:t>a dosarului de concurs</w:t>
      </w:r>
      <w:r w:rsidRPr="00085528">
        <w:rPr>
          <w:sz w:val="22"/>
          <w:szCs w:val="22"/>
          <w:lang w:val="ro-RO"/>
        </w:rPr>
        <w:t>:</w:t>
      </w:r>
    </w:p>
    <w:p w:rsidR="00CB2798" w:rsidRPr="00C13D78" w:rsidRDefault="00CB2798" w:rsidP="00CB2798">
      <w:pPr>
        <w:pStyle w:val="ListParagraph"/>
        <w:numPr>
          <w:ilvl w:val="0"/>
          <w:numId w:val="4"/>
        </w:numPr>
        <w:autoSpaceDE w:val="0"/>
        <w:autoSpaceDN w:val="0"/>
        <w:adjustRightInd w:val="0"/>
        <w:ind w:left="425" w:hanging="425"/>
        <w:contextualSpacing/>
        <w:jc w:val="both"/>
        <w:rPr>
          <w:bCs/>
          <w:sz w:val="22"/>
          <w:szCs w:val="22"/>
        </w:rPr>
      </w:pPr>
      <w:r w:rsidRPr="00C13D78">
        <w:rPr>
          <w:bCs/>
          <w:sz w:val="22"/>
          <w:szCs w:val="22"/>
        </w:rPr>
        <w:t>Opis.</w:t>
      </w:r>
    </w:p>
    <w:p w:rsidR="00CB2798" w:rsidRDefault="00CB2798" w:rsidP="00CB2798">
      <w:pPr>
        <w:pStyle w:val="ListParagraph"/>
        <w:numPr>
          <w:ilvl w:val="0"/>
          <w:numId w:val="4"/>
        </w:numPr>
        <w:ind w:left="425" w:hanging="425"/>
        <w:contextualSpacing/>
        <w:jc w:val="both"/>
        <w:rPr>
          <w:sz w:val="22"/>
          <w:szCs w:val="22"/>
          <w:lang w:eastAsia="ro-RO"/>
        </w:rPr>
      </w:pPr>
      <w:r w:rsidRPr="00C13D78">
        <w:rPr>
          <w:sz w:val="22"/>
          <w:szCs w:val="22"/>
          <w:lang w:eastAsia="ro-RO"/>
        </w:rPr>
        <w:t>Cerere de înscriere la concurs adresată Rectorului ASE.</w:t>
      </w:r>
    </w:p>
    <w:p w:rsidR="00CB2798" w:rsidRPr="00B84625" w:rsidRDefault="00CB2798" w:rsidP="00CB2798">
      <w:pPr>
        <w:pStyle w:val="ListParagraph"/>
        <w:numPr>
          <w:ilvl w:val="0"/>
          <w:numId w:val="4"/>
        </w:numPr>
        <w:ind w:left="425" w:hanging="425"/>
        <w:contextualSpacing/>
        <w:jc w:val="both"/>
        <w:rPr>
          <w:sz w:val="22"/>
          <w:szCs w:val="22"/>
          <w:lang w:eastAsia="ro-RO"/>
        </w:rPr>
      </w:pPr>
      <w:r w:rsidRPr="00B84625">
        <w:rPr>
          <w:sz w:val="22"/>
          <w:szCs w:val="22"/>
          <w:lang w:eastAsia="ro-RO"/>
        </w:rPr>
        <w:t xml:space="preserve">Declarația pe propria răspundere, conform </w:t>
      </w:r>
      <w:r w:rsidRPr="00B84625">
        <w:rPr>
          <w:rStyle w:val="Emphasis"/>
          <w:bCs/>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r w:rsidRPr="00B84625">
        <w:rPr>
          <w:sz w:val="22"/>
          <w:szCs w:val="22"/>
          <w:lang w:eastAsia="ro-RO"/>
        </w:rPr>
        <w:t>,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CB2798" w:rsidRPr="00C13D78" w:rsidRDefault="00CB2798" w:rsidP="00CB2798">
      <w:pPr>
        <w:pStyle w:val="ListParagraph"/>
        <w:numPr>
          <w:ilvl w:val="0"/>
          <w:numId w:val="4"/>
        </w:numPr>
        <w:ind w:left="425" w:hanging="425"/>
        <w:contextualSpacing/>
        <w:jc w:val="both"/>
        <w:rPr>
          <w:sz w:val="22"/>
          <w:szCs w:val="22"/>
          <w:lang w:eastAsia="ro-RO"/>
        </w:rPr>
      </w:pPr>
      <w:r w:rsidRPr="00C13D78">
        <w:rPr>
          <w:sz w:val="22"/>
          <w:szCs w:val="22"/>
          <w:lang w:eastAsia="ro-RO"/>
        </w:rPr>
        <w:t>Copia actului de identitate sau orice alt document care atestă identitatea, potrivit legii, după caz</w:t>
      </w:r>
      <w:r w:rsidRPr="00C13D78">
        <w:rPr>
          <w:sz w:val="22"/>
          <w:szCs w:val="22"/>
        </w:rPr>
        <w:t>.</w:t>
      </w:r>
    </w:p>
    <w:p w:rsidR="00CB2798" w:rsidRPr="00C13D78" w:rsidRDefault="00CB2798" w:rsidP="00CB2798">
      <w:pPr>
        <w:pStyle w:val="ListParagraph"/>
        <w:numPr>
          <w:ilvl w:val="0"/>
          <w:numId w:val="4"/>
        </w:numPr>
        <w:ind w:left="425" w:hanging="425"/>
        <w:contextualSpacing/>
        <w:jc w:val="both"/>
        <w:rPr>
          <w:sz w:val="22"/>
          <w:szCs w:val="22"/>
          <w:lang w:eastAsia="ro-RO"/>
        </w:rPr>
      </w:pPr>
      <w:r w:rsidRPr="00C13D78">
        <w:rPr>
          <w:sz w:val="22"/>
          <w:szCs w:val="22"/>
          <w:lang w:eastAsia="ro-RO"/>
        </w:rPr>
        <w:t>Cazierul judiciar sau o declarație pe propria răspundere că nu are antecedente penale care să-l facă incompatibil cu funcția pentru care candidează.</w:t>
      </w:r>
    </w:p>
    <w:p w:rsidR="00CB2798" w:rsidRPr="00C13D78" w:rsidRDefault="00CB2798" w:rsidP="00CB2798">
      <w:pPr>
        <w:pStyle w:val="ListParagraph"/>
        <w:numPr>
          <w:ilvl w:val="0"/>
          <w:numId w:val="4"/>
        </w:numPr>
        <w:ind w:left="425" w:hanging="425"/>
        <w:contextualSpacing/>
        <w:jc w:val="both"/>
        <w:rPr>
          <w:sz w:val="22"/>
          <w:szCs w:val="22"/>
          <w:lang w:eastAsia="ro-RO"/>
        </w:rPr>
      </w:pPr>
      <w:r w:rsidRPr="00C13D7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CB2798" w:rsidRPr="00C13D78" w:rsidRDefault="00CB2798" w:rsidP="00CB2798">
      <w:pPr>
        <w:pStyle w:val="ListParagraph"/>
        <w:numPr>
          <w:ilvl w:val="0"/>
          <w:numId w:val="4"/>
        </w:numPr>
        <w:ind w:left="425" w:hanging="425"/>
        <w:contextualSpacing/>
        <w:jc w:val="both"/>
        <w:rPr>
          <w:sz w:val="22"/>
          <w:szCs w:val="22"/>
          <w:lang w:eastAsia="ro-RO"/>
        </w:rPr>
      </w:pPr>
      <w:r w:rsidRPr="00C13D78">
        <w:rPr>
          <w:sz w:val="22"/>
          <w:szCs w:val="22"/>
          <w:lang w:eastAsia="ro-RO"/>
        </w:rPr>
        <w:t>Curriculum vitae în format european (</w:t>
      </w:r>
      <w:r w:rsidRPr="00C13D78">
        <w:rPr>
          <w:color w:val="0000FF"/>
          <w:sz w:val="22"/>
          <w:szCs w:val="22"/>
        </w:rPr>
        <w:t xml:space="preserve">www.cveuropean.ro/cv- online.html) </w:t>
      </w:r>
      <w:r w:rsidRPr="00C13D78">
        <w:rPr>
          <w:sz w:val="22"/>
          <w:szCs w:val="22"/>
        </w:rPr>
        <w:t>– semnat și datat pe fiecare pagină</w:t>
      </w:r>
      <w:r w:rsidRPr="00C13D78">
        <w:rPr>
          <w:sz w:val="22"/>
          <w:szCs w:val="22"/>
          <w:lang w:eastAsia="ro-RO"/>
        </w:rPr>
        <w:t>.</w:t>
      </w:r>
    </w:p>
    <w:p w:rsidR="00CB2798" w:rsidRPr="00C13D78" w:rsidRDefault="00CB2798" w:rsidP="00CB2798">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Copie după carnetul de muncă, sau, după caz, adeverințele care atestă vechimea în muncă, în meserie și / sau în specialitatea studiilor.</w:t>
      </w:r>
    </w:p>
    <w:p w:rsidR="00CB2798" w:rsidRPr="00C13D78" w:rsidRDefault="00CB2798" w:rsidP="00CB2798">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CB2798" w:rsidRPr="00C13D78" w:rsidRDefault="00CB2798" w:rsidP="00CB2798">
      <w:pPr>
        <w:pStyle w:val="ListParagraph"/>
        <w:numPr>
          <w:ilvl w:val="0"/>
          <w:numId w:val="4"/>
        </w:numPr>
        <w:ind w:left="425" w:hanging="425"/>
        <w:contextualSpacing/>
        <w:jc w:val="both"/>
        <w:rPr>
          <w:sz w:val="22"/>
          <w:szCs w:val="22"/>
          <w:lang w:eastAsia="ro-RO"/>
        </w:rPr>
      </w:pPr>
      <w:r w:rsidRPr="00C13D78">
        <w:rPr>
          <w:sz w:val="22"/>
          <w:szCs w:val="22"/>
          <w:lang w:eastAsia="ro-RO"/>
        </w:rPr>
        <w:t>Alte documente relevante pentru desfășurarea concursului.</w:t>
      </w:r>
    </w:p>
    <w:p w:rsidR="00CB2798" w:rsidRPr="00C13D78" w:rsidRDefault="00CB2798" w:rsidP="00CB2798">
      <w:pPr>
        <w:jc w:val="both"/>
        <w:rPr>
          <w:sz w:val="22"/>
          <w:szCs w:val="22"/>
          <w:lang w:val="ro-RO" w:eastAsia="ro-RO"/>
        </w:rPr>
      </w:pPr>
    </w:p>
    <w:p w:rsidR="00CB2798" w:rsidRPr="00C13D78" w:rsidRDefault="00CB2798" w:rsidP="00CB2798">
      <w:pPr>
        <w:jc w:val="both"/>
        <w:rPr>
          <w:sz w:val="22"/>
          <w:szCs w:val="22"/>
          <w:lang w:val="ro-RO" w:eastAsia="ro-RO"/>
        </w:rPr>
      </w:pPr>
      <w:r w:rsidRPr="00C13D78">
        <w:rPr>
          <w:sz w:val="22"/>
          <w:szCs w:val="22"/>
          <w:lang w:val="ro-RO" w:eastAsia="ro-RO"/>
        </w:rPr>
        <w:t xml:space="preserve">Actele prevăzute la pct. 4, 8 și 9 vor fi prezentate și în original, în vederea verificării conformității copiilor cu acestea. </w:t>
      </w:r>
    </w:p>
    <w:p w:rsidR="00CB2798" w:rsidRDefault="00CB2798" w:rsidP="00CB2798">
      <w:pPr>
        <w:jc w:val="both"/>
        <w:rPr>
          <w:sz w:val="22"/>
          <w:szCs w:val="22"/>
          <w:lang w:val="ro-RO" w:eastAsia="ro-RO"/>
        </w:rPr>
      </w:pPr>
    </w:p>
    <w:p w:rsidR="00CB2798" w:rsidRPr="00C13D78" w:rsidRDefault="00CB2798" w:rsidP="00CB2798">
      <w:pPr>
        <w:jc w:val="both"/>
        <w:rPr>
          <w:sz w:val="22"/>
          <w:szCs w:val="22"/>
          <w:lang w:val="ro-RO" w:eastAsia="ro-RO"/>
        </w:rPr>
      </w:pPr>
    </w:p>
    <w:p w:rsidR="00CB2798" w:rsidRPr="00C13D78" w:rsidRDefault="00CB2798" w:rsidP="00CB2798">
      <w:pPr>
        <w:ind w:firstLine="720"/>
        <w:jc w:val="both"/>
        <w:rPr>
          <w:sz w:val="22"/>
          <w:szCs w:val="22"/>
          <w:u w:val="single"/>
          <w:lang w:val="ro-RO"/>
        </w:rPr>
      </w:pPr>
      <w:r w:rsidRPr="00C13D78">
        <w:rPr>
          <w:b/>
          <w:sz w:val="22"/>
          <w:szCs w:val="22"/>
          <w:lang w:val="ro-RO"/>
        </w:rPr>
        <w:lastRenderedPageBreak/>
        <w:t xml:space="preserve">E. </w:t>
      </w:r>
      <w:r w:rsidRPr="00C13D78">
        <w:rPr>
          <w:sz w:val="22"/>
          <w:szCs w:val="22"/>
          <w:u w:val="single"/>
          <w:lang w:val="ro-RO"/>
        </w:rPr>
        <w:t>Date de contact:</w:t>
      </w:r>
    </w:p>
    <w:p w:rsidR="00CB2798" w:rsidRPr="00C13D78" w:rsidRDefault="00CB2798" w:rsidP="00CB2798">
      <w:pPr>
        <w:jc w:val="both"/>
        <w:rPr>
          <w:sz w:val="22"/>
          <w:szCs w:val="22"/>
          <w:lang w:val="ro-RO"/>
        </w:rPr>
      </w:pPr>
      <w:r w:rsidRPr="00C13D78">
        <w:rPr>
          <w:sz w:val="22"/>
          <w:szCs w:val="22"/>
          <w:lang w:val="ro-RO"/>
        </w:rPr>
        <w:t xml:space="preserve">Dosarele de concurs se vor depune până la data de </w:t>
      </w:r>
      <w:r>
        <w:rPr>
          <w:sz w:val="22"/>
          <w:szCs w:val="22"/>
          <w:lang w:val="ro-RO"/>
        </w:rPr>
        <w:t>30</w:t>
      </w:r>
      <w:r>
        <w:rPr>
          <w:sz w:val="22"/>
          <w:szCs w:val="22"/>
          <w:lang w:val="ro-RO" w:eastAsia="ro-RO"/>
        </w:rPr>
        <w:t>.04</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rsidR="00CB2798" w:rsidRPr="00C13D78" w:rsidRDefault="00CB2798" w:rsidP="00CB2798">
      <w:pPr>
        <w:jc w:val="both"/>
        <w:rPr>
          <w:sz w:val="22"/>
          <w:szCs w:val="22"/>
          <w:lang w:val="ro-RO"/>
        </w:rPr>
      </w:pPr>
      <w:r w:rsidRPr="00C13D78">
        <w:rPr>
          <w:sz w:val="22"/>
          <w:szCs w:val="22"/>
          <w:lang w:val="ro-RO"/>
        </w:rPr>
        <w:t xml:space="preserve">Persoana de contact: Stăiculescu Camelia - telefon: 0766.364.814, e-mail: </w:t>
      </w:r>
      <w:hyperlink r:id="rId7" w:history="1">
        <w:r w:rsidRPr="00C13D78">
          <w:rPr>
            <w:rStyle w:val="Hyperlink"/>
            <w:sz w:val="22"/>
            <w:szCs w:val="22"/>
            <w:lang w:val="ro-RO"/>
          </w:rPr>
          <w:t>camelia.staiculescu@dppd.ase.ro</w:t>
        </w:r>
      </w:hyperlink>
    </w:p>
    <w:p w:rsidR="00CB2798" w:rsidRPr="00C13D78" w:rsidRDefault="00CB2798" w:rsidP="00CB2798">
      <w:pPr>
        <w:jc w:val="both"/>
        <w:rPr>
          <w:sz w:val="22"/>
          <w:szCs w:val="22"/>
          <w:lang w:val="ro-RO"/>
        </w:rPr>
      </w:pPr>
    </w:p>
    <w:p w:rsidR="00CB2798" w:rsidRPr="00F00BD7" w:rsidRDefault="00CB2798" w:rsidP="00CB2798">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CB2798" w:rsidRPr="004E1D1D" w:rsidTr="00CB4C33">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jc w:val="center"/>
              <w:rPr>
                <w:b/>
                <w:lang w:val="ro-RO"/>
              </w:rPr>
            </w:pPr>
            <w:bookmarkStart w:id="0"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b/>
                <w:lang w:val="ro-RO"/>
              </w:rPr>
            </w:pPr>
            <w:r w:rsidRPr="004E1D1D">
              <w:rPr>
                <w:b/>
                <w:lang w:val="ro-RO"/>
              </w:rPr>
              <w:t>Perioada</w:t>
            </w:r>
          </w:p>
        </w:tc>
      </w:tr>
      <w:tr w:rsidR="00CB279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sidRPr="004E1D1D">
              <w:rPr>
                <w:lang w:val="ro-RO"/>
              </w:rPr>
              <w:t>2</w:t>
            </w:r>
            <w:r>
              <w:rPr>
                <w:lang w:val="ro-RO"/>
              </w:rPr>
              <w:t>4</w:t>
            </w:r>
            <w:r w:rsidRPr="004E1D1D">
              <w:rPr>
                <w:lang w:val="ro-RO"/>
              </w:rPr>
              <w:t>.04.202</w:t>
            </w:r>
            <w:r>
              <w:rPr>
                <w:lang w:val="ro-RO"/>
              </w:rPr>
              <w:t>4</w:t>
            </w:r>
          </w:p>
        </w:tc>
      </w:tr>
      <w:tr w:rsidR="00CB2798" w:rsidRPr="004E1D1D" w:rsidTr="00CB4C33">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sidRPr="004E1D1D">
              <w:rPr>
                <w:lang w:val="ro-RO"/>
              </w:rPr>
              <w:t>2</w:t>
            </w:r>
            <w:r>
              <w:rPr>
                <w:lang w:val="ro-RO"/>
              </w:rPr>
              <w:t>4</w:t>
            </w:r>
            <w:r w:rsidRPr="004E1D1D">
              <w:rPr>
                <w:lang w:val="ro-RO"/>
              </w:rPr>
              <w:t>.04-</w:t>
            </w:r>
            <w:r>
              <w:rPr>
                <w:lang w:val="ro-RO"/>
              </w:rPr>
              <w:t>30</w:t>
            </w:r>
            <w:r w:rsidRPr="004E1D1D">
              <w:rPr>
                <w:lang w:val="ro-RO"/>
              </w:rPr>
              <w:t>.04.202</w:t>
            </w:r>
            <w:r>
              <w:rPr>
                <w:lang w:val="ro-RO"/>
              </w:rPr>
              <w:t>4, ora 13.00</w:t>
            </w:r>
          </w:p>
        </w:tc>
      </w:tr>
      <w:tr w:rsidR="00CB2798" w:rsidRPr="004E1D1D" w:rsidTr="00CB4C33">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Pr>
                <w:lang w:val="ro-RO"/>
              </w:rPr>
              <w:t>09.</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CB279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Pr>
                <w:lang w:val="ro-RO"/>
              </w:rPr>
              <w:t>09</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CB2798" w:rsidRPr="004E1D1D" w:rsidTr="00CB4C33">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Pr>
                <w:lang w:val="ro-RO"/>
              </w:rPr>
              <w:t>10</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CB279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CB279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CB2798" w:rsidRPr="004E1D1D" w:rsidTr="00CB4C33">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CB2798" w:rsidRPr="004E1D1D" w:rsidTr="00CB4C33">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CB279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CB279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CB2798" w:rsidRPr="004E1D1D" w:rsidTr="00CB4C33">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CB2798" w:rsidRPr="004E1D1D" w:rsidRDefault="00CB2798" w:rsidP="00CB2798">
            <w:pPr>
              <w:pStyle w:val="ListParagraph"/>
              <w:numPr>
                <w:ilvl w:val="0"/>
                <w:numId w:val="15"/>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CB2798" w:rsidRPr="004E1D1D" w:rsidRDefault="00CB2798" w:rsidP="00CB4C33">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CB2798" w:rsidRPr="004E1D1D" w:rsidRDefault="00CB2798" w:rsidP="00CB4C33">
            <w:pPr>
              <w:jc w:val="center"/>
              <w:rPr>
                <w:lang w:val="ro-RO"/>
              </w:rPr>
            </w:pPr>
            <w:r w:rsidRPr="004E1D1D">
              <w:rPr>
                <w:lang w:val="ro-RO"/>
              </w:rPr>
              <w:t>Conform normativelor in vigoare</w:t>
            </w:r>
          </w:p>
        </w:tc>
      </w:tr>
      <w:bookmarkEnd w:id="0"/>
    </w:tbl>
    <w:p w:rsidR="00CB2798" w:rsidRPr="00C13D78" w:rsidRDefault="00CB2798" w:rsidP="00CB2798">
      <w:pPr>
        <w:rPr>
          <w:color w:val="888888"/>
          <w:sz w:val="22"/>
          <w:szCs w:val="22"/>
          <w:lang w:val="ro-RO"/>
        </w:rPr>
      </w:pPr>
    </w:p>
    <w:p w:rsidR="00CB2798" w:rsidRDefault="00CB2798" w:rsidP="00CB2798">
      <w:pPr>
        <w:spacing w:after="120"/>
        <w:jc w:val="both"/>
        <w:rPr>
          <w:sz w:val="22"/>
          <w:szCs w:val="22"/>
          <w:lang w:val="ro-RO"/>
        </w:rPr>
      </w:pPr>
    </w:p>
    <w:p w:rsidR="00CB2798" w:rsidRPr="00C13D78" w:rsidRDefault="00CB2798" w:rsidP="00CB2798">
      <w:pPr>
        <w:spacing w:after="120"/>
        <w:jc w:val="both"/>
        <w:rPr>
          <w:sz w:val="22"/>
          <w:szCs w:val="22"/>
          <w:lang w:val="ro-RO"/>
        </w:rPr>
      </w:pPr>
      <w:r w:rsidRPr="00C13D78">
        <w:rPr>
          <w:sz w:val="22"/>
          <w:szCs w:val="22"/>
          <w:lang w:val="ro-RO"/>
        </w:rPr>
        <w:t xml:space="preserve">Data: </w:t>
      </w:r>
      <w:r>
        <w:rPr>
          <w:sz w:val="22"/>
          <w:szCs w:val="22"/>
          <w:lang w:val="ro-RO"/>
        </w:rPr>
        <w:t>24.04.2024</w:t>
      </w:r>
      <w:bookmarkStart w:id="1" w:name="_GoBack"/>
      <w:bookmarkEnd w:id="1"/>
    </w:p>
    <w:sectPr w:rsidR="00CB2798" w:rsidRPr="00C13D78"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BA2" w:rsidRDefault="00792BA2">
      <w:r>
        <w:separator/>
      </w:r>
    </w:p>
  </w:endnote>
  <w:endnote w:type="continuationSeparator" w:id="0">
    <w:p w:rsidR="00792BA2" w:rsidRDefault="0079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2A4755">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CB2798">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BA2" w:rsidRDefault="00792BA2">
      <w:r>
        <w:separator/>
      </w:r>
    </w:p>
  </w:footnote>
  <w:footnote w:type="continuationSeparator" w:id="0">
    <w:p w:rsidR="00792BA2" w:rsidRDefault="0079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1462AF" w:rsidRDefault="0035096F" w:rsidP="00DE5A60">
          <w:pPr>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 xml:space="preserve">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085528" w:rsidP="0035096F">
          <w:pPr>
            <w:spacing w:line="360" w:lineRule="auto"/>
            <w:jc w:val="center"/>
            <w:rPr>
              <w:lang w:val="ro-RO"/>
            </w:rPr>
          </w:pPr>
          <w:r w:rsidRPr="001462AF">
            <w:rPr>
              <w:noProof/>
              <w:lang w:val="en-GB" w:eastAsia="en-GB"/>
            </w:rPr>
            <w:drawing>
              <wp:anchor distT="0" distB="0" distL="114300" distR="114300" simplePos="0" relativeHeight="251657728" behindDoc="0" locked="0" layoutInCell="1" allowOverlap="1">
                <wp:simplePos x="0" y="0"/>
                <wp:positionH relativeFrom="column">
                  <wp:posOffset>64135</wp:posOffset>
                </wp:positionH>
                <wp:positionV relativeFrom="paragraph">
                  <wp:posOffset>-259080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1462AF" w:rsidRDefault="0035096F" w:rsidP="00085528">
          <w:pPr>
            <w:pStyle w:val="Heading1"/>
            <w:spacing w:before="120"/>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085528">
          <w:pPr>
            <w:pStyle w:val="BodyText"/>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085528">
          <w:pPr>
            <w:pStyle w:val="BodyText"/>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085528">
          <w:pPr>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4"/>
  </w:num>
  <w:num w:numId="8">
    <w:abstractNumId w:val="6"/>
  </w:num>
  <w:num w:numId="9">
    <w:abstractNumId w:val="0"/>
  </w:num>
  <w:num w:numId="10">
    <w:abstractNumId w:val="12"/>
  </w:num>
  <w:num w:numId="11">
    <w:abstractNumId w:val="2"/>
  </w:num>
  <w:num w:numId="12">
    <w:abstractNumId w:val="5"/>
  </w:num>
  <w:num w:numId="13">
    <w:abstractNumId w:val="1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06CB5"/>
    <w:rsid w:val="00034151"/>
    <w:rsid w:val="000361C9"/>
    <w:rsid w:val="0003728A"/>
    <w:rsid w:val="00052F4B"/>
    <w:rsid w:val="00063E7F"/>
    <w:rsid w:val="00085528"/>
    <w:rsid w:val="00092122"/>
    <w:rsid w:val="000C2E27"/>
    <w:rsid w:val="000E3DC3"/>
    <w:rsid w:val="000F69D1"/>
    <w:rsid w:val="001343F8"/>
    <w:rsid w:val="0014326D"/>
    <w:rsid w:val="001625D3"/>
    <w:rsid w:val="00194DB3"/>
    <w:rsid w:val="001B7E84"/>
    <w:rsid w:val="001C0B5F"/>
    <w:rsid w:val="001D0B93"/>
    <w:rsid w:val="002159E2"/>
    <w:rsid w:val="0022001B"/>
    <w:rsid w:val="002375E0"/>
    <w:rsid w:val="00263835"/>
    <w:rsid w:val="002A4755"/>
    <w:rsid w:val="002D077C"/>
    <w:rsid w:val="00300820"/>
    <w:rsid w:val="003053D8"/>
    <w:rsid w:val="003147A3"/>
    <w:rsid w:val="00335B6D"/>
    <w:rsid w:val="0034218B"/>
    <w:rsid w:val="0035096F"/>
    <w:rsid w:val="003B3ED4"/>
    <w:rsid w:val="003F62A3"/>
    <w:rsid w:val="00434904"/>
    <w:rsid w:val="00442624"/>
    <w:rsid w:val="00442B08"/>
    <w:rsid w:val="00460DA1"/>
    <w:rsid w:val="00470DE5"/>
    <w:rsid w:val="00485B88"/>
    <w:rsid w:val="004A6A4D"/>
    <w:rsid w:val="004B5B5E"/>
    <w:rsid w:val="004D4957"/>
    <w:rsid w:val="004D7705"/>
    <w:rsid w:val="004E3F61"/>
    <w:rsid w:val="004F3DA3"/>
    <w:rsid w:val="00520F7F"/>
    <w:rsid w:val="0053321B"/>
    <w:rsid w:val="00590652"/>
    <w:rsid w:val="005920FF"/>
    <w:rsid w:val="00595366"/>
    <w:rsid w:val="005B08BF"/>
    <w:rsid w:val="005C4E8D"/>
    <w:rsid w:val="005C4FC2"/>
    <w:rsid w:val="00600DD0"/>
    <w:rsid w:val="006243D6"/>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47AC2"/>
    <w:rsid w:val="00761598"/>
    <w:rsid w:val="00792BA2"/>
    <w:rsid w:val="007B19FC"/>
    <w:rsid w:val="007D2515"/>
    <w:rsid w:val="007D5B17"/>
    <w:rsid w:val="007E0CC3"/>
    <w:rsid w:val="007F4E68"/>
    <w:rsid w:val="00821220"/>
    <w:rsid w:val="00842A03"/>
    <w:rsid w:val="0085358A"/>
    <w:rsid w:val="00873B64"/>
    <w:rsid w:val="00880DCF"/>
    <w:rsid w:val="00896D48"/>
    <w:rsid w:val="008B6C05"/>
    <w:rsid w:val="008D2A19"/>
    <w:rsid w:val="008E66C2"/>
    <w:rsid w:val="0090125F"/>
    <w:rsid w:val="0090639F"/>
    <w:rsid w:val="009135A0"/>
    <w:rsid w:val="0093274A"/>
    <w:rsid w:val="00933872"/>
    <w:rsid w:val="009346AC"/>
    <w:rsid w:val="0095424C"/>
    <w:rsid w:val="009656E8"/>
    <w:rsid w:val="00980977"/>
    <w:rsid w:val="00984780"/>
    <w:rsid w:val="009A215F"/>
    <w:rsid w:val="009B0734"/>
    <w:rsid w:val="009B1AAD"/>
    <w:rsid w:val="009C1F9E"/>
    <w:rsid w:val="009D3913"/>
    <w:rsid w:val="009D5254"/>
    <w:rsid w:val="009E1267"/>
    <w:rsid w:val="009E2BFC"/>
    <w:rsid w:val="009F3315"/>
    <w:rsid w:val="00A11C7D"/>
    <w:rsid w:val="00A15CBE"/>
    <w:rsid w:val="00A16E79"/>
    <w:rsid w:val="00A66372"/>
    <w:rsid w:val="00A73375"/>
    <w:rsid w:val="00A733A7"/>
    <w:rsid w:val="00A96118"/>
    <w:rsid w:val="00A97592"/>
    <w:rsid w:val="00AA3183"/>
    <w:rsid w:val="00AB4A31"/>
    <w:rsid w:val="00AB7100"/>
    <w:rsid w:val="00AC01C9"/>
    <w:rsid w:val="00AC1D2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24C8"/>
    <w:rsid w:val="00C96785"/>
    <w:rsid w:val="00CB2798"/>
    <w:rsid w:val="00CD3822"/>
    <w:rsid w:val="00D327E4"/>
    <w:rsid w:val="00D42650"/>
    <w:rsid w:val="00D45C62"/>
    <w:rsid w:val="00D75783"/>
    <w:rsid w:val="00DB743B"/>
    <w:rsid w:val="00DE5A60"/>
    <w:rsid w:val="00E56F5F"/>
    <w:rsid w:val="00E71FFB"/>
    <w:rsid w:val="00E95B4D"/>
    <w:rsid w:val="00EB42BF"/>
    <w:rsid w:val="00EC0889"/>
    <w:rsid w:val="00EC511F"/>
    <w:rsid w:val="00EF149E"/>
    <w:rsid w:val="00F025C0"/>
    <w:rsid w:val="00F26CAE"/>
    <w:rsid w:val="00F761AB"/>
    <w:rsid w:val="00F94B0C"/>
    <w:rsid w:val="00FA0060"/>
    <w:rsid w:val="00FA0D00"/>
    <w:rsid w:val="00FA52AD"/>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513F04-F4DC-4093-898D-7064D96B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A96118"/>
    <w:rPr>
      <w:sz w:val="24"/>
      <w:szCs w:val="24"/>
      <w:lang w:val="ro-RO" w:eastAsia="en-US"/>
    </w:rPr>
  </w:style>
  <w:style w:type="character" w:styleId="Strong">
    <w:name w:val="Strong"/>
    <w:basedOn w:val="DefaultParagraphFont"/>
    <w:uiPriority w:val="22"/>
    <w:qFormat/>
    <w:rsid w:val="00092122"/>
    <w:rPr>
      <w:b/>
      <w:bCs/>
    </w:rPr>
  </w:style>
  <w:style w:type="paragraph" w:styleId="NormalWeb">
    <w:name w:val="Normal (Web)"/>
    <w:basedOn w:val="Normal"/>
    <w:uiPriority w:val="99"/>
    <w:semiHidden/>
    <w:unhideWhenUsed/>
    <w:rsid w:val="00085528"/>
    <w:pPr>
      <w:spacing w:before="100" w:beforeAutospacing="1" w:after="100" w:afterAutospacing="1"/>
    </w:pPr>
    <w:rPr>
      <w:lang w:val="en-GB" w:eastAsia="en-GB"/>
    </w:rPr>
  </w:style>
  <w:style w:type="character" w:styleId="Emphasis">
    <w:name w:val="Emphasis"/>
    <w:basedOn w:val="DefaultParagraphFont"/>
    <w:uiPriority w:val="20"/>
    <w:qFormat/>
    <w:rsid w:val="00CB2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2871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elia.staiculescu@dppd.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1585</Words>
  <Characters>9193</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10757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22</cp:revision>
  <cp:lastPrinted>2017-05-16T12:04:00Z</cp:lastPrinted>
  <dcterms:created xsi:type="dcterms:W3CDTF">2020-04-20T19:10:00Z</dcterms:created>
  <dcterms:modified xsi:type="dcterms:W3CDTF">2024-04-24T05:46:00Z</dcterms:modified>
</cp:coreProperties>
</file>